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0F93" w:rsidRPr="004B0F93" w:rsidRDefault="004B0F93" w:rsidP="00F769F2">
      <w:pPr>
        <w:spacing w:after="0" w:line="480" w:lineRule="auto"/>
        <w:rPr>
          <w:rFonts w:ascii="Times New Roman" w:eastAsia="Times New Roman" w:hAnsi="Times New Roman" w:cs="Times New Roman"/>
          <w:color w:val="0E101A"/>
          <w:sz w:val="24"/>
          <w:szCs w:val="24"/>
        </w:rPr>
      </w:pPr>
      <w:r w:rsidRPr="004B0F93">
        <w:rPr>
          <w:rFonts w:ascii="Times New Roman" w:eastAsia="Times New Roman" w:hAnsi="Times New Roman" w:cs="Times New Roman"/>
          <w:color w:val="0E101A"/>
          <w:sz w:val="24"/>
          <w:szCs w:val="24"/>
        </w:rPr>
        <w:t>Student’s name:</w:t>
      </w:r>
      <w:bookmarkStart w:id="0" w:name="_GoBack"/>
      <w:bookmarkEnd w:id="0"/>
    </w:p>
    <w:p w:rsidR="004B0F93" w:rsidRPr="004B0F93" w:rsidRDefault="004B0F93" w:rsidP="00F769F2">
      <w:pPr>
        <w:spacing w:after="0" w:line="480" w:lineRule="auto"/>
        <w:rPr>
          <w:rFonts w:ascii="Times New Roman" w:eastAsia="Times New Roman" w:hAnsi="Times New Roman" w:cs="Times New Roman"/>
          <w:color w:val="0E101A"/>
          <w:sz w:val="24"/>
          <w:szCs w:val="24"/>
        </w:rPr>
      </w:pPr>
      <w:r w:rsidRPr="004B0F93">
        <w:rPr>
          <w:rFonts w:ascii="Times New Roman" w:eastAsia="Times New Roman" w:hAnsi="Times New Roman" w:cs="Times New Roman"/>
          <w:color w:val="0E101A"/>
          <w:sz w:val="24"/>
          <w:szCs w:val="24"/>
        </w:rPr>
        <w:t>Tutors name:</w:t>
      </w:r>
    </w:p>
    <w:p w:rsidR="004B0F93" w:rsidRPr="004B0F93" w:rsidRDefault="004B0F93" w:rsidP="00F769F2">
      <w:pPr>
        <w:spacing w:after="0" w:line="480" w:lineRule="auto"/>
        <w:rPr>
          <w:rFonts w:ascii="Times New Roman" w:eastAsia="Times New Roman" w:hAnsi="Times New Roman" w:cs="Times New Roman"/>
          <w:color w:val="0E101A"/>
          <w:sz w:val="24"/>
          <w:szCs w:val="24"/>
        </w:rPr>
      </w:pPr>
      <w:r w:rsidRPr="004B0F93">
        <w:rPr>
          <w:rFonts w:ascii="Times New Roman" w:eastAsia="Times New Roman" w:hAnsi="Times New Roman" w:cs="Times New Roman"/>
          <w:color w:val="0E101A"/>
          <w:sz w:val="24"/>
          <w:szCs w:val="24"/>
        </w:rPr>
        <w:t>Course:</w:t>
      </w:r>
    </w:p>
    <w:p w:rsidR="004B0F93" w:rsidRPr="004B0F93" w:rsidRDefault="004B0F93" w:rsidP="00F769F2">
      <w:pPr>
        <w:spacing w:after="0" w:line="480" w:lineRule="auto"/>
        <w:rPr>
          <w:rFonts w:ascii="Times New Roman" w:eastAsia="Times New Roman" w:hAnsi="Times New Roman" w:cs="Times New Roman"/>
          <w:color w:val="0E101A"/>
          <w:sz w:val="24"/>
          <w:szCs w:val="24"/>
        </w:rPr>
      </w:pPr>
      <w:r w:rsidRPr="004B0F93">
        <w:rPr>
          <w:rFonts w:ascii="Times New Roman" w:eastAsia="Times New Roman" w:hAnsi="Times New Roman" w:cs="Times New Roman"/>
          <w:color w:val="0E101A"/>
          <w:sz w:val="24"/>
          <w:szCs w:val="24"/>
        </w:rPr>
        <w:t>Date due:</w:t>
      </w:r>
    </w:p>
    <w:p w:rsidR="004B0F93" w:rsidRPr="004B0F93" w:rsidRDefault="004B0F93" w:rsidP="00F769F2">
      <w:pPr>
        <w:spacing w:after="0" w:line="480" w:lineRule="auto"/>
        <w:rPr>
          <w:rFonts w:ascii="Times New Roman" w:eastAsia="Times New Roman" w:hAnsi="Times New Roman" w:cs="Times New Roman"/>
          <w:color w:val="0E101A"/>
          <w:sz w:val="24"/>
          <w:szCs w:val="24"/>
        </w:rPr>
      </w:pPr>
      <w:r w:rsidRPr="004B0F93">
        <w:rPr>
          <w:rFonts w:ascii="Times New Roman" w:eastAsia="Times New Roman" w:hAnsi="Times New Roman" w:cs="Times New Roman"/>
          <w:color w:val="0E101A"/>
          <w:sz w:val="24"/>
          <w:szCs w:val="24"/>
        </w:rPr>
        <w:t>                                           </w:t>
      </w:r>
    </w:p>
    <w:p w:rsidR="004B0F93" w:rsidRPr="004B0F93" w:rsidRDefault="00BD606B" w:rsidP="00F769F2">
      <w:pPr>
        <w:spacing w:after="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                    </w:t>
      </w:r>
      <w:r w:rsidR="004B0F93" w:rsidRPr="004B0F93">
        <w:rPr>
          <w:rFonts w:ascii="Times New Roman" w:eastAsia="Times New Roman" w:hAnsi="Times New Roman" w:cs="Times New Roman"/>
          <w:color w:val="0E101A"/>
          <w:sz w:val="24"/>
          <w:szCs w:val="24"/>
        </w:rPr>
        <w:t>Nature vs. nurture, gifted children</w:t>
      </w:r>
    </w:p>
    <w:p w:rsidR="004B0F93" w:rsidRPr="004B0F93" w:rsidRDefault="004B0F93" w:rsidP="00F769F2">
      <w:pPr>
        <w:spacing w:after="0" w:line="480" w:lineRule="auto"/>
        <w:rPr>
          <w:rFonts w:ascii="Times New Roman" w:eastAsia="Times New Roman" w:hAnsi="Times New Roman" w:cs="Times New Roman"/>
          <w:color w:val="0E101A"/>
          <w:sz w:val="24"/>
          <w:szCs w:val="24"/>
        </w:rPr>
      </w:pPr>
      <w:r w:rsidRPr="004B0F93">
        <w:rPr>
          <w:rFonts w:ascii="Times New Roman" w:eastAsia="Times New Roman" w:hAnsi="Times New Roman" w:cs="Times New Roman"/>
          <w:color w:val="0E101A"/>
          <w:sz w:val="24"/>
          <w:szCs w:val="24"/>
        </w:rPr>
        <w:t>    The controversy of nature vs. nurture has been going on for many years and yet no decision has been reached on which is more effective. While nature has a single meaning, nurture is a broader term. On a discussion about the influence of nature and nurture on gifted in children, many theorists portray nature and nurture as different and rival influences on human development (Pigliucci, 76) Nature would describe genetics or the inherited characteristics that influence development. Nurture on the other side would refer to the environmental factors that influence development, such as culture, values, socioeconomic status, beliefs and even the natural environment such as climate.so basically nurture refers to environmental factors that influence development.in this paper, I shall discuss gifted children regarding nature vs. nurture.</w:t>
      </w:r>
    </w:p>
    <w:p w:rsidR="004B0F93" w:rsidRPr="004B0F93" w:rsidRDefault="004B0F93" w:rsidP="00F769F2">
      <w:pPr>
        <w:spacing w:after="0" w:line="480" w:lineRule="auto"/>
        <w:rPr>
          <w:rFonts w:ascii="Times New Roman" w:eastAsia="Times New Roman" w:hAnsi="Times New Roman" w:cs="Times New Roman"/>
          <w:color w:val="0E101A"/>
          <w:sz w:val="24"/>
          <w:szCs w:val="24"/>
        </w:rPr>
      </w:pPr>
      <w:r w:rsidRPr="004B0F93">
        <w:rPr>
          <w:rFonts w:ascii="Times New Roman" w:eastAsia="Times New Roman" w:hAnsi="Times New Roman" w:cs="Times New Roman"/>
          <w:color w:val="0E101A"/>
          <w:sz w:val="24"/>
          <w:szCs w:val="24"/>
        </w:rPr>
        <w:t> </w:t>
      </w:r>
    </w:p>
    <w:p w:rsidR="004B0F93" w:rsidRPr="004B0F93" w:rsidRDefault="004B0F93" w:rsidP="00F769F2">
      <w:pPr>
        <w:spacing w:after="0" w:line="480" w:lineRule="auto"/>
        <w:rPr>
          <w:rFonts w:ascii="Times New Roman" w:eastAsia="Times New Roman" w:hAnsi="Times New Roman" w:cs="Times New Roman"/>
          <w:color w:val="0E101A"/>
          <w:sz w:val="24"/>
          <w:szCs w:val="24"/>
        </w:rPr>
      </w:pPr>
      <w:r w:rsidRPr="004B0F93">
        <w:rPr>
          <w:rFonts w:ascii="Times New Roman" w:eastAsia="Times New Roman" w:hAnsi="Times New Roman" w:cs="Times New Roman"/>
          <w:color w:val="0E101A"/>
          <w:sz w:val="24"/>
          <w:szCs w:val="24"/>
        </w:rPr>
        <w:t>The debate about nature vs. nurture is concerned with the relative contribution that both make to human behavior, such as personality, cognitive traits, temperament, and psychopathology (McCrae et al 173). The discussion about nature vs. Nurture is diverse and to be able to understand it we ask, “Is giftedness caused by nature or nurture? “Is there some sort of giftedness gene that is bequeathed to those lucky enough to get it, or is giftedness completely dependent on the environment in which a child grows up? These are the question that scientists and theorists have been debating for centuries. </w:t>
      </w:r>
    </w:p>
    <w:p w:rsidR="004B0F93" w:rsidRPr="004B0F93" w:rsidRDefault="004B0F93" w:rsidP="00F769F2">
      <w:pPr>
        <w:spacing w:after="0" w:line="480" w:lineRule="auto"/>
        <w:rPr>
          <w:rFonts w:ascii="Times New Roman" w:eastAsia="Times New Roman" w:hAnsi="Times New Roman" w:cs="Times New Roman"/>
          <w:color w:val="0E101A"/>
          <w:sz w:val="24"/>
          <w:szCs w:val="24"/>
        </w:rPr>
      </w:pPr>
      <w:r w:rsidRPr="004B0F93">
        <w:rPr>
          <w:rFonts w:ascii="Times New Roman" w:eastAsia="Times New Roman" w:hAnsi="Times New Roman" w:cs="Times New Roman"/>
          <w:color w:val="0E101A"/>
          <w:sz w:val="24"/>
          <w:szCs w:val="24"/>
        </w:rPr>
        <w:lastRenderedPageBreak/>
        <w:t> </w:t>
      </w:r>
    </w:p>
    <w:p w:rsidR="004B0F93" w:rsidRPr="004B0F93" w:rsidRDefault="004B0F93" w:rsidP="00F769F2">
      <w:pPr>
        <w:spacing w:after="0" w:line="480" w:lineRule="auto"/>
        <w:rPr>
          <w:rFonts w:ascii="Times New Roman" w:eastAsia="Times New Roman" w:hAnsi="Times New Roman" w:cs="Times New Roman"/>
          <w:color w:val="0E101A"/>
          <w:sz w:val="24"/>
          <w:szCs w:val="24"/>
        </w:rPr>
      </w:pPr>
      <w:r w:rsidRPr="004B0F93">
        <w:rPr>
          <w:rFonts w:ascii="Times New Roman" w:eastAsia="Times New Roman" w:hAnsi="Times New Roman" w:cs="Times New Roman"/>
          <w:color w:val="0E101A"/>
          <w:sz w:val="24"/>
          <w:szCs w:val="24"/>
        </w:rPr>
        <w:t>Children that possess extreme hereditary positions are known as nativists. They assume that the characteristics of the human species as a whole are a product of evolution and that individual differences are due to each person’s unique genetic code. Nativists believe that the characteristics that are not noticeable at birth such as personality traits emerge later as a product of maturation.in their view, “maturation governs the emergency of attachment in infancy, language acquisition, and even cognitive development as a whole”</w:t>
      </w:r>
      <w:r w:rsidRPr="00F769F2">
        <w:rPr>
          <w:rFonts w:ascii="Times New Roman" w:eastAsia="Times New Roman" w:hAnsi="Times New Roman" w:cs="Times New Roman"/>
          <w:bCs/>
          <w:color w:val="0E101A"/>
          <w:sz w:val="24"/>
          <w:szCs w:val="24"/>
        </w:rPr>
        <w:t> </w:t>
      </w:r>
      <w:r w:rsidRPr="004B0F93">
        <w:rPr>
          <w:rFonts w:ascii="Times New Roman" w:eastAsia="Times New Roman" w:hAnsi="Times New Roman" w:cs="Times New Roman"/>
          <w:color w:val="0E101A"/>
          <w:sz w:val="24"/>
          <w:szCs w:val="24"/>
        </w:rPr>
        <w:t>(McLeod</w:t>
      </w:r>
      <w:r w:rsidRPr="00F769F2">
        <w:rPr>
          <w:rFonts w:ascii="Times New Roman" w:eastAsia="Times New Roman" w:hAnsi="Times New Roman" w:cs="Times New Roman"/>
          <w:bCs/>
          <w:color w:val="0E101A"/>
          <w:sz w:val="24"/>
          <w:szCs w:val="24"/>
        </w:rPr>
        <w:t>, 7).</w:t>
      </w:r>
    </w:p>
    <w:p w:rsidR="004B0F93" w:rsidRPr="004B0F93" w:rsidRDefault="004B0F93" w:rsidP="00F769F2">
      <w:pPr>
        <w:spacing w:after="0" w:line="480" w:lineRule="auto"/>
        <w:rPr>
          <w:rFonts w:ascii="Times New Roman" w:eastAsia="Times New Roman" w:hAnsi="Times New Roman" w:cs="Times New Roman"/>
          <w:color w:val="0E101A"/>
          <w:sz w:val="24"/>
          <w:szCs w:val="24"/>
        </w:rPr>
      </w:pPr>
      <w:r w:rsidRPr="00F769F2">
        <w:rPr>
          <w:rFonts w:ascii="Times New Roman" w:eastAsia="Times New Roman" w:hAnsi="Times New Roman" w:cs="Times New Roman"/>
          <w:bCs/>
          <w:color w:val="0E101A"/>
          <w:sz w:val="24"/>
          <w:szCs w:val="24"/>
        </w:rPr>
        <w:t> </w:t>
      </w:r>
    </w:p>
    <w:p w:rsidR="004B0F93" w:rsidRPr="004B0F93" w:rsidRDefault="004B0F93" w:rsidP="00F769F2">
      <w:pPr>
        <w:spacing w:after="0" w:line="480" w:lineRule="auto"/>
        <w:rPr>
          <w:rFonts w:ascii="Times New Roman" w:eastAsia="Times New Roman" w:hAnsi="Times New Roman" w:cs="Times New Roman"/>
          <w:color w:val="0E101A"/>
          <w:sz w:val="24"/>
          <w:szCs w:val="24"/>
        </w:rPr>
      </w:pPr>
      <w:r w:rsidRPr="00F769F2">
        <w:rPr>
          <w:rFonts w:ascii="Times New Roman" w:eastAsia="Times New Roman" w:hAnsi="Times New Roman" w:cs="Times New Roman"/>
          <w:bCs/>
          <w:color w:val="0E101A"/>
          <w:sz w:val="24"/>
          <w:szCs w:val="24"/>
        </w:rPr>
        <w:t xml:space="preserve">Evidence derived from many recent sources points to the superior character of most of the homes or families of children with a higher IQ and the usual high standing of these </w:t>
      </w:r>
      <w:r w:rsidR="00BD606B" w:rsidRPr="00F769F2">
        <w:rPr>
          <w:rFonts w:ascii="Times New Roman" w:eastAsia="Times New Roman" w:hAnsi="Times New Roman" w:cs="Times New Roman"/>
          <w:bCs/>
          <w:color w:val="0E101A"/>
          <w:sz w:val="24"/>
          <w:szCs w:val="24"/>
        </w:rPr>
        <w:t>boys’</w:t>
      </w:r>
      <w:r w:rsidRPr="00F769F2">
        <w:rPr>
          <w:rFonts w:ascii="Times New Roman" w:eastAsia="Times New Roman" w:hAnsi="Times New Roman" w:cs="Times New Roman"/>
          <w:bCs/>
          <w:color w:val="0E101A"/>
          <w:sz w:val="24"/>
          <w:szCs w:val="24"/>
        </w:rPr>
        <w:t xml:space="preserve"> and girls’ physique, health, and social moral characteristics</w:t>
      </w:r>
      <w:r w:rsidR="00F769F2" w:rsidRPr="00F769F2">
        <w:rPr>
          <w:rFonts w:ascii="Times New Roman" w:eastAsia="Times New Roman" w:hAnsi="Times New Roman" w:cs="Times New Roman"/>
          <w:bCs/>
          <w:color w:val="0E101A"/>
          <w:sz w:val="24"/>
          <w:szCs w:val="24"/>
        </w:rPr>
        <w:t xml:space="preserve"> </w:t>
      </w:r>
      <w:r w:rsidR="00F769F2" w:rsidRPr="00F769F2">
        <w:rPr>
          <w:rFonts w:ascii="Times New Roman" w:eastAsia="Times New Roman" w:hAnsi="Times New Roman" w:cs="Times New Roman"/>
          <w:color w:val="0E101A"/>
          <w:sz w:val="24"/>
          <w:szCs w:val="24"/>
        </w:rPr>
        <w:t>(</w:t>
      </w:r>
      <w:r w:rsidR="00F769F2" w:rsidRPr="00F769F2">
        <w:rPr>
          <w:rFonts w:ascii="Times New Roman" w:hAnsi="Times New Roman" w:cs="Times New Roman"/>
          <w:color w:val="222222"/>
          <w:sz w:val="24"/>
          <w:szCs w:val="24"/>
          <w:shd w:val="clear" w:color="auto" w:fill="FFFFFF"/>
        </w:rPr>
        <w:t>Pressey, 123-129)</w:t>
      </w:r>
      <w:r w:rsidRPr="00F769F2">
        <w:rPr>
          <w:rFonts w:ascii="Times New Roman" w:eastAsia="Times New Roman" w:hAnsi="Times New Roman" w:cs="Times New Roman"/>
          <w:bCs/>
          <w:color w:val="0E101A"/>
          <w:sz w:val="24"/>
          <w:szCs w:val="24"/>
        </w:rPr>
        <w:t>. Conclusions similar to those of other recent writers are reached concerning the lack of high similarity between general intelligence and a special talent, for instance, music drawing, and mechanics. We cannot detect gifted children in early infancy nor is it possible to obtain a complete record of the individual development of the family history for many exceptional children</w:t>
      </w:r>
      <w:r w:rsidR="00F769F2" w:rsidRPr="00F769F2">
        <w:rPr>
          <w:rFonts w:ascii="Times New Roman" w:eastAsia="Times New Roman" w:hAnsi="Times New Roman" w:cs="Times New Roman"/>
          <w:bCs/>
          <w:color w:val="0E101A"/>
          <w:sz w:val="24"/>
          <w:szCs w:val="24"/>
        </w:rPr>
        <w:t xml:space="preserve"> </w:t>
      </w:r>
      <w:r w:rsidR="00F769F2" w:rsidRPr="00F769F2">
        <w:rPr>
          <w:rFonts w:ascii="Times New Roman" w:eastAsia="Times New Roman" w:hAnsi="Times New Roman" w:cs="Times New Roman"/>
          <w:color w:val="0E101A"/>
          <w:sz w:val="24"/>
          <w:szCs w:val="24"/>
        </w:rPr>
        <w:t>(</w:t>
      </w:r>
      <w:r w:rsidR="00F769F2" w:rsidRPr="00F769F2">
        <w:rPr>
          <w:rFonts w:ascii="Times New Roman" w:hAnsi="Times New Roman" w:cs="Times New Roman"/>
          <w:color w:val="222222"/>
          <w:sz w:val="24"/>
          <w:szCs w:val="24"/>
          <w:shd w:val="clear" w:color="auto" w:fill="FFFFFF"/>
        </w:rPr>
        <w:t>Pressey, 123-129)</w:t>
      </w:r>
      <w:r w:rsidRPr="00F769F2">
        <w:rPr>
          <w:rFonts w:ascii="Times New Roman" w:eastAsia="Times New Roman" w:hAnsi="Times New Roman" w:cs="Times New Roman"/>
          <w:bCs/>
          <w:color w:val="0E101A"/>
          <w:sz w:val="24"/>
          <w:szCs w:val="24"/>
        </w:rPr>
        <w:t>.</w:t>
      </w:r>
    </w:p>
    <w:p w:rsidR="004B0F93" w:rsidRPr="004B0F93" w:rsidRDefault="004B0F93" w:rsidP="00F769F2">
      <w:pPr>
        <w:spacing w:after="0" w:line="480" w:lineRule="auto"/>
        <w:rPr>
          <w:rFonts w:ascii="Times New Roman" w:eastAsia="Times New Roman" w:hAnsi="Times New Roman" w:cs="Times New Roman"/>
          <w:color w:val="0E101A"/>
          <w:sz w:val="24"/>
          <w:szCs w:val="24"/>
        </w:rPr>
      </w:pPr>
      <w:r w:rsidRPr="004B0F93">
        <w:rPr>
          <w:rFonts w:ascii="Times New Roman" w:eastAsia="Times New Roman" w:hAnsi="Times New Roman" w:cs="Times New Roman"/>
          <w:color w:val="0E101A"/>
          <w:sz w:val="24"/>
          <w:szCs w:val="24"/>
        </w:rPr>
        <w:t> </w:t>
      </w:r>
    </w:p>
    <w:p w:rsidR="004B0F93" w:rsidRPr="004B0F93" w:rsidRDefault="004B0F93" w:rsidP="00F769F2">
      <w:pPr>
        <w:spacing w:after="0" w:line="480" w:lineRule="auto"/>
        <w:rPr>
          <w:rFonts w:ascii="Times New Roman" w:eastAsia="Times New Roman" w:hAnsi="Times New Roman" w:cs="Times New Roman"/>
          <w:color w:val="0E101A"/>
          <w:sz w:val="24"/>
          <w:szCs w:val="24"/>
        </w:rPr>
      </w:pPr>
      <w:r w:rsidRPr="004B0F93">
        <w:rPr>
          <w:rFonts w:ascii="Times New Roman" w:eastAsia="Times New Roman" w:hAnsi="Times New Roman" w:cs="Times New Roman"/>
          <w:color w:val="0E101A"/>
          <w:sz w:val="24"/>
          <w:szCs w:val="24"/>
        </w:rPr>
        <w:t>Biological maturation including brain development depends on individuals gaining experiences on a large scale, numerous subjects, ability to cultivate curiosity, wide travel, and so forth (</w:t>
      </w:r>
      <w:r w:rsidRPr="00F769F2">
        <w:rPr>
          <w:rFonts w:ascii="Times New Roman" w:eastAsia="Times New Roman" w:hAnsi="Times New Roman" w:cs="Times New Roman"/>
          <w:bCs/>
          <w:color w:val="0E101A"/>
          <w:sz w:val="24"/>
          <w:szCs w:val="24"/>
        </w:rPr>
        <w:t>rutter et al, 456).</w:t>
      </w:r>
      <w:r w:rsidRPr="004B0F93">
        <w:rPr>
          <w:rFonts w:ascii="Times New Roman" w:eastAsia="Times New Roman" w:hAnsi="Times New Roman" w:cs="Times New Roman"/>
          <w:color w:val="0E101A"/>
          <w:sz w:val="24"/>
          <w:szCs w:val="24"/>
        </w:rPr>
        <w:t>there are no human characteristics that can wholly be attributed to genetics or entirely to the environment (</w:t>
      </w:r>
      <w:r w:rsidRPr="00F769F2">
        <w:rPr>
          <w:rFonts w:ascii="Times New Roman" w:eastAsia="Times New Roman" w:hAnsi="Times New Roman" w:cs="Times New Roman"/>
          <w:bCs/>
          <w:color w:val="0E101A"/>
          <w:sz w:val="24"/>
          <w:szCs w:val="24"/>
        </w:rPr>
        <w:t>Mullen et al, 29).</w:t>
      </w:r>
      <w:r w:rsidRPr="004B0F93">
        <w:rPr>
          <w:rFonts w:ascii="Times New Roman" w:eastAsia="Times New Roman" w:hAnsi="Times New Roman" w:cs="Times New Roman"/>
          <w:color w:val="0E101A"/>
          <w:sz w:val="24"/>
          <w:szCs w:val="24"/>
        </w:rPr>
        <w:t xml:space="preserve">for the ability of the brain to be sharpened it requires fundamental genetic. For a gifted child, if we can challenge him/her, we stretch their ability. The more we challenge the child the more we stretch the intelligence. We can take an example of a rubber band, for instance, they come in different sizes, </w:t>
      </w:r>
      <w:r w:rsidR="00BD606B" w:rsidRPr="004B0F93">
        <w:rPr>
          <w:rFonts w:ascii="Times New Roman" w:eastAsia="Times New Roman" w:hAnsi="Times New Roman" w:cs="Times New Roman"/>
          <w:color w:val="0E101A"/>
          <w:sz w:val="24"/>
          <w:szCs w:val="24"/>
        </w:rPr>
        <w:t>and some</w:t>
      </w:r>
      <w:r w:rsidRPr="004B0F93">
        <w:rPr>
          <w:rFonts w:ascii="Times New Roman" w:eastAsia="Times New Roman" w:hAnsi="Times New Roman" w:cs="Times New Roman"/>
          <w:color w:val="0E101A"/>
          <w:sz w:val="24"/>
          <w:szCs w:val="24"/>
        </w:rPr>
        <w:t xml:space="preserve"> are quite small others are fairly </w:t>
      </w:r>
      <w:r w:rsidRPr="004B0F93">
        <w:rPr>
          <w:rFonts w:ascii="Times New Roman" w:eastAsia="Times New Roman" w:hAnsi="Times New Roman" w:cs="Times New Roman"/>
          <w:color w:val="0E101A"/>
          <w:sz w:val="24"/>
          <w:szCs w:val="24"/>
        </w:rPr>
        <w:lastRenderedPageBreak/>
        <w:t>large. Each child is born with a certain amount of intelligence just as the rubber band, and this is nature. A gifted child has intelligence that is equivalent to a large rubber band. Other children have smaller rubber bands</w:t>
      </w:r>
      <w:r w:rsidR="00F769F2" w:rsidRPr="00F769F2">
        <w:rPr>
          <w:rFonts w:ascii="Times New Roman" w:eastAsia="Times New Roman" w:hAnsi="Times New Roman" w:cs="Times New Roman"/>
          <w:color w:val="0E101A"/>
          <w:sz w:val="24"/>
          <w:szCs w:val="24"/>
        </w:rPr>
        <w:t xml:space="preserve"> (</w:t>
      </w:r>
      <w:r w:rsidR="00F769F2" w:rsidRPr="00F769F2">
        <w:rPr>
          <w:rFonts w:ascii="Times New Roman" w:hAnsi="Times New Roman" w:cs="Times New Roman"/>
          <w:color w:val="222222"/>
          <w:sz w:val="24"/>
          <w:szCs w:val="24"/>
          <w:shd w:val="clear" w:color="auto" w:fill="FFFFFF"/>
        </w:rPr>
        <w:t>Dai, 345)</w:t>
      </w:r>
      <w:r w:rsidRPr="004B0F93">
        <w:rPr>
          <w:rFonts w:ascii="Times New Roman" w:eastAsia="Times New Roman" w:hAnsi="Times New Roman" w:cs="Times New Roman"/>
          <w:color w:val="0E101A"/>
          <w:sz w:val="24"/>
          <w:szCs w:val="24"/>
        </w:rPr>
        <w:t>. </w:t>
      </w:r>
    </w:p>
    <w:p w:rsidR="004B0F93" w:rsidRPr="004B0F93" w:rsidRDefault="004B0F93" w:rsidP="00F769F2">
      <w:pPr>
        <w:spacing w:after="0" w:line="480" w:lineRule="auto"/>
        <w:rPr>
          <w:rFonts w:ascii="Times New Roman" w:eastAsia="Times New Roman" w:hAnsi="Times New Roman" w:cs="Times New Roman"/>
          <w:color w:val="0E101A"/>
          <w:sz w:val="24"/>
          <w:szCs w:val="24"/>
        </w:rPr>
      </w:pPr>
      <w:r w:rsidRPr="004B0F93">
        <w:rPr>
          <w:rFonts w:ascii="Times New Roman" w:eastAsia="Times New Roman" w:hAnsi="Times New Roman" w:cs="Times New Roman"/>
          <w:color w:val="0E101A"/>
          <w:sz w:val="24"/>
          <w:szCs w:val="24"/>
        </w:rPr>
        <w:t>Most intelligence theorists applied Charles Darwin’s theories about the survival of the fittest to debate nature vs., nurture. They believed that genes caused giftedness through the sifting process that continued over generations, and that gifted children were more likely to pass on their genes to their offspring. From his theory, nature is an important component in giftedness and everybody can become gifted</w:t>
      </w:r>
      <w:r w:rsidR="00F769F2" w:rsidRPr="00F769F2">
        <w:rPr>
          <w:rFonts w:ascii="Times New Roman" w:eastAsia="Times New Roman" w:hAnsi="Times New Roman" w:cs="Times New Roman"/>
          <w:color w:val="0E101A"/>
          <w:sz w:val="24"/>
          <w:szCs w:val="24"/>
        </w:rPr>
        <w:t xml:space="preserve"> (</w:t>
      </w:r>
      <w:r w:rsidR="00F769F2" w:rsidRPr="00F769F2">
        <w:rPr>
          <w:rFonts w:ascii="Times New Roman" w:hAnsi="Times New Roman" w:cs="Times New Roman"/>
          <w:color w:val="222222"/>
          <w:sz w:val="24"/>
          <w:szCs w:val="24"/>
          <w:shd w:val="clear" w:color="auto" w:fill="FFFFFF"/>
        </w:rPr>
        <w:t>Dai, 460)</w:t>
      </w:r>
      <w:r w:rsidRPr="004B0F93">
        <w:rPr>
          <w:rFonts w:ascii="Times New Roman" w:eastAsia="Times New Roman" w:hAnsi="Times New Roman" w:cs="Times New Roman"/>
          <w:color w:val="0E101A"/>
          <w:sz w:val="24"/>
          <w:szCs w:val="24"/>
        </w:rPr>
        <w:t>.</w:t>
      </w:r>
    </w:p>
    <w:p w:rsidR="004B0F93" w:rsidRPr="004B0F93" w:rsidRDefault="004B0F93" w:rsidP="00F769F2">
      <w:pPr>
        <w:spacing w:after="0" w:line="480" w:lineRule="auto"/>
        <w:rPr>
          <w:rFonts w:ascii="Times New Roman" w:eastAsia="Times New Roman" w:hAnsi="Times New Roman" w:cs="Times New Roman"/>
          <w:color w:val="0E101A"/>
          <w:sz w:val="24"/>
          <w:szCs w:val="24"/>
        </w:rPr>
      </w:pPr>
      <w:r w:rsidRPr="004B0F93">
        <w:rPr>
          <w:rFonts w:ascii="Times New Roman" w:eastAsia="Times New Roman" w:hAnsi="Times New Roman" w:cs="Times New Roman"/>
          <w:color w:val="0E101A"/>
          <w:sz w:val="24"/>
          <w:szCs w:val="24"/>
        </w:rPr>
        <w:t>When a child gains experience that are characteristics of their age group and culture, genetics/nature has a stronger influence on their characteristics (McDevitt et al, 310). Hence, when youngsters receive healthy and sufficient nutrition, a relatively stable home and community environment, and good education, their genes/nature determine how effectively they learn and gain new skills (McDevitt et al, 312). The comparative effects of genetics and environment differ for different areas of development (McDevitt et al, 300). Some human abilities are largely influenced by genetically determined systems in the brain, for example, the ability to identify sounds of speech that develop in the absence of teaching and will take place in a wide range of environments (McDevitt et al, 305). </w:t>
      </w:r>
    </w:p>
    <w:p w:rsidR="004B0F93" w:rsidRPr="004B0F93" w:rsidRDefault="004B0F93" w:rsidP="00F769F2">
      <w:pPr>
        <w:spacing w:after="0" w:line="480" w:lineRule="auto"/>
        <w:rPr>
          <w:rFonts w:ascii="Times New Roman" w:eastAsia="Times New Roman" w:hAnsi="Times New Roman" w:cs="Times New Roman"/>
          <w:color w:val="0E101A"/>
          <w:sz w:val="24"/>
          <w:szCs w:val="24"/>
        </w:rPr>
      </w:pPr>
      <w:r w:rsidRPr="004B0F93">
        <w:rPr>
          <w:rFonts w:ascii="Times New Roman" w:eastAsia="Times New Roman" w:hAnsi="Times New Roman" w:cs="Times New Roman"/>
          <w:color w:val="0E101A"/>
          <w:sz w:val="24"/>
          <w:szCs w:val="24"/>
        </w:rPr>
        <w:t> </w:t>
      </w:r>
    </w:p>
    <w:p w:rsidR="004B0F93" w:rsidRPr="004B0F93" w:rsidRDefault="004B0F93" w:rsidP="00F769F2">
      <w:pPr>
        <w:spacing w:after="0" w:line="480" w:lineRule="auto"/>
        <w:rPr>
          <w:rFonts w:ascii="Times New Roman" w:eastAsia="Times New Roman" w:hAnsi="Times New Roman" w:cs="Times New Roman"/>
          <w:color w:val="0E101A"/>
          <w:sz w:val="24"/>
          <w:szCs w:val="24"/>
        </w:rPr>
      </w:pPr>
      <w:r w:rsidRPr="004B0F93">
        <w:rPr>
          <w:rFonts w:ascii="Times New Roman" w:eastAsia="Times New Roman" w:hAnsi="Times New Roman" w:cs="Times New Roman"/>
          <w:color w:val="0E101A"/>
          <w:sz w:val="24"/>
          <w:szCs w:val="24"/>
        </w:rPr>
        <w:t xml:space="preserve">When a child gains experiences that are characteristic of their age-group and culture, genetics/nature has a stronger influence on their characteristics. (McDevitt et al, 313). For example, if a child is born with excellent intellectual abilities, but they lack proper nutrition and motivation from caregivers when growing up, they will not be able to develop and apply these skills despite their potential. Insufficient nutrition leads to poor brain development and lack of </w:t>
      </w:r>
      <w:r w:rsidRPr="004B0F93">
        <w:rPr>
          <w:rFonts w:ascii="Times New Roman" w:eastAsia="Times New Roman" w:hAnsi="Times New Roman" w:cs="Times New Roman"/>
          <w:color w:val="0E101A"/>
          <w:sz w:val="24"/>
          <w:szCs w:val="24"/>
        </w:rPr>
        <w:lastRenderedPageBreak/>
        <w:t>encouragement from adults limits the child’s imagination of numerous opportunities to thrive that exist but to which they are not exposed or cannot access (</w:t>
      </w:r>
      <w:r w:rsidRPr="00F769F2">
        <w:rPr>
          <w:rFonts w:ascii="Times New Roman" w:eastAsia="Times New Roman" w:hAnsi="Times New Roman" w:cs="Times New Roman"/>
          <w:bCs/>
          <w:color w:val="0E101A"/>
          <w:sz w:val="24"/>
          <w:szCs w:val="24"/>
        </w:rPr>
        <w:t>Mullen et al, 29)</w:t>
      </w:r>
      <w:r w:rsidRPr="004B0F93">
        <w:rPr>
          <w:rFonts w:ascii="Times New Roman" w:eastAsia="Times New Roman" w:hAnsi="Times New Roman" w:cs="Times New Roman"/>
          <w:color w:val="0E101A"/>
          <w:sz w:val="24"/>
          <w:szCs w:val="24"/>
        </w:rPr>
        <w:t>.</w:t>
      </w:r>
    </w:p>
    <w:p w:rsidR="004B0F93" w:rsidRPr="004B0F93" w:rsidRDefault="004B0F93" w:rsidP="00F769F2">
      <w:pPr>
        <w:spacing w:after="0" w:line="480" w:lineRule="auto"/>
        <w:rPr>
          <w:rFonts w:ascii="Times New Roman" w:eastAsia="Times New Roman" w:hAnsi="Times New Roman" w:cs="Times New Roman"/>
          <w:color w:val="0E101A"/>
          <w:sz w:val="24"/>
          <w:szCs w:val="24"/>
        </w:rPr>
      </w:pPr>
      <w:r w:rsidRPr="004B0F93">
        <w:rPr>
          <w:rFonts w:ascii="Times New Roman" w:eastAsia="Times New Roman" w:hAnsi="Times New Roman" w:cs="Times New Roman"/>
          <w:color w:val="0E101A"/>
          <w:sz w:val="24"/>
          <w:szCs w:val="24"/>
        </w:rPr>
        <w:t> </w:t>
      </w:r>
    </w:p>
    <w:p w:rsidR="004B0F93" w:rsidRPr="004B0F93" w:rsidRDefault="004B0F93" w:rsidP="00F769F2">
      <w:pPr>
        <w:spacing w:after="0" w:line="480" w:lineRule="auto"/>
        <w:rPr>
          <w:rFonts w:ascii="Times New Roman" w:eastAsia="Times New Roman" w:hAnsi="Times New Roman" w:cs="Times New Roman"/>
          <w:color w:val="0E101A"/>
          <w:sz w:val="24"/>
          <w:szCs w:val="24"/>
        </w:rPr>
      </w:pPr>
      <w:r w:rsidRPr="004B0F93">
        <w:rPr>
          <w:rFonts w:ascii="Times New Roman" w:eastAsia="Times New Roman" w:hAnsi="Times New Roman" w:cs="Times New Roman"/>
          <w:color w:val="0E101A"/>
          <w:sz w:val="24"/>
          <w:szCs w:val="24"/>
        </w:rPr>
        <w:t>One of the biggest pieces of supporting evidence for nature over nurture is the example of fraternal twins by the fact that they exhibit similar characterizes even when the era raised apart (Pigliucci, 79). Most times fraternal twins will share behavioral traits s if they were raised together in the same place. Bipolar is approximately five times as likely to develop when there is a family history of the condition (McCrae et al 173). When it comes to addiction for example alcoholism, researches emphasize that it has been found that certain genes may affect the development of alcoholism and the way alcohol affects the body.</w:t>
      </w:r>
    </w:p>
    <w:p w:rsidR="004B0F93" w:rsidRPr="004B0F93" w:rsidRDefault="004B0F93" w:rsidP="00F769F2">
      <w:pPr>
        <w:spacing w:after="0" w:line="480" w:lineRule="auto"/>
        <w:rPr>
          <w:rFonts w:ascii="Times New Roman" w:eastAsia="Times New Roman" w:hAnsi="Times New Roman" w:cs="Times New Roman"/>
          <w:color w:val="0E101A"/>
          <w:sz w:val="24"/>
          <w:szCs w:val="24"/>
        </w:rPr>
      </w:pPr>
      <w:r w:rsidRPr="004B0F93">
        <w:rPr>
          <w:rFonts w:ascii="Times New Roman" w:eastAsia="Times New Roman" w:hAnsi="Times New Roman" w:cs="Times New Roman"/>
          <w:color w:val="0E101A"/>
          <w:sz w:val="24"/>
          <w:szCs w:val="24"/>
        </w:rPr>
        <w:t> </w:t>
      </w:r>
    </w:p>
    <w:p w:rsidR="004B0F93" w:rsidRPr="004B0F93" w:rsidRDefault="004B0F93" w:rsidP="00F769F2">
      <w:pPr>
        <w:spacing w:line="480" w:lineRule="auto"/>
        <w:rPr>
          <w:rFonts w:ascii="Times New Roman" w:hAnsi="Times New Roman" w:cs="Times New Roman"/>
          <w:sz w:val="24"/>
          <w:szCs w:val="24"/>
        </w:rPr>
      </w:pPr>
      <w:r w:rsidRPr="004B0F93">
        <w:rPr>
          <w:rFonts w:ascii="Times New Roman" w:eastAsia="Times New Roman" w:hAnsi="Times New Roman" w:cs="Times New Roman"/>
          <w:color w:val="0E101A"/>
          <w:sz w:val="24"/>
          <w:szCs w:val="24"/>
        </w:rPr>
        <w:t>I concur with nativism on the case that if a ‘gifted’ child is put in an environment where he or she has all the resources to excel and to learn, for instance, he or she will be much better off than a child who did grow up in a third world country where those resources are just not accessible. But when it comes to the will of that child to learn, it is just not something that can be taught in classrooms, no matter what kind of environment that child is placed in. Many of the most notable people of our time have come from less perfect environments and have still made a huge impact on society for whatever they chose to do.in my view, children are born with IQs all over the board and the</w:t>
      </w:r>
      <w:r w:rsidR="00F769F2" w:rsidRPr="00F769F2">
        <w:rPr>
          <w:rFonts w:ascii="Times New Roman" w:eastAsia="Times New Roman" w:hAnsi="Times New Roman" w:cs="Times New Roman"/>
          <w:color w:val="0E101A"/>
          <w:sz w:val="24"/>
          <w:szCs w:val="24"/>
        </w:rPr>
        <w:t xml:space="preserve"> motivation to learn (</w:t>
      </w:r>
      <w:r w:rsidR="00F769F2" w:rsidRPr="00F769F2">
        <w:rPr>
          <w:rFonts w:ascii="Times New Roman" w:hAnsi="Times New Roman" w:cs="Times New Roman"/>
          <w:color w:val="222222"/>
          <w:sz w:val="24"/>
          <w:szCs w:val="24"/>
          <w:shd w:val="clear" w:color="auto" w:fill="FFFFFF"/>
        </w:rPr>
        <w:t>P</w:t>
      </w:r>
      <w:r w:rsidR="00F769F2" w:rsidRPr="00F769F2">
        <w:rPr>
          <w:rFonts w:ascii="Times New Roman" w:hAnsi="Times New Roman" w:cs="Times New Roman"/>
          <w:color w:val="222222"/>
          <w:sz w:val="24"/>
          <w:szCs w:val="24"/>
          <w:shd w:val="clear" w:color="auto" w:fill="FFFFFF"/>
        </w:rPr>
        <w:t xml:space="preserve">ressey, </w:t>
      </w:r>
      <w:r w:rsidR="00F769F2" w:rsidRPr="00F769F2">
        <w:rPr>
          <w:rFonts w:ascii="Times New Roman" w:hAnsi="Times New Roman" w:cs="Times New Roman"/>
          <w:color w:val="222222"/>
          <w:sz w:val="24"/>
          <w:szCs w:val="24"/>
          <w:shd w:val="clear" w:color="auto" w:fill="FFFFFF"/>
        </w:rPr>
        <w:t>123-129</w:t>
      </w:r>
      <w:r w:rsidR="00F769F2" w:rsidRPr="00F769F2">
        <w:rPr>
          <w:rFonts w:ascii="Times New Roman" w:hAnsi="Times New Roman" w:cs="Times New Roman"/>
          <w:color w:val="222222"/>
          <w:sz w:val="24"/>
          <w:szCs w:val="24"/>
          <w:shd w:val="clear" w:color="auto" w:fill="FFFFFF"/>
        </w:rPr>
        <w:t>).</w:t>
      </w:r>
    </w:p>
    <w:p w:rsidR="004B0F93" w:rsidRPr="004B0F93" w:rsidRDefault="004B0F93" w:rsidP="00F769F2">
      <w:pPr>
        <w:spacing w:after="0" w:line="480" w:lineRule="auto"/>
        <w:rPr>
          <w:rFonts w:ascii="Times New Roman" w:eastAsia="Times New Roman" w:hAnsi="Times New Roman" w:cs="Times New Roman"/>
          <w:color w:val="0E101A"/>
          <w:sz w:val="24"/>
          <w:szCs w:val="24"/>
        </w:rPr>
      </w:pPr>
    </w:p>
    <w:p w:rsidR="004B0F93" w:rsidRPr="004B0F93" w:rsidRDefault="004B0F93" w:rsidP="00F769F2">
      <w:pPr>
        <w:spacing w:after="0" w:line="480" w:lineRule="auto"/>
        <w:rPr>
          <w:rFonts w:ascii="Times New Roman" w:eastAsia="Times New Roman" w:hAnsi="Times New Roman" w:cs="Times New Roman"/>
          <w:color w:val="0E101A"/>
          <w:sz w:val="24"/>
          <w:szCs w:val="24"/>
        </w:rPr>
      </w:pPr>
      <w:r w:rsidRPr="004B0F93">
        <w:rPr>
          <w:rFonts w:ascii="Times New Roman" w:eastAsia="Times New Roman" w:hAnsi="Times New Roman" w:cs="Times New Roman"/>
          <w:color w:val="0E101A"/>
          <w:sz w:val="24"/>
          <w:szCs w:val="24"/>
        </w:rPr>
        <w:t xml:space="preserve">Using the results of the countless tests done, everyday situations, and the twins' experiment, I will prove that nature is a larger contributor to the outcome of our personalities than nurture (Hollingworth et al 112). We can see just by observing ourselves just how much our parent's </w:t>
      </w:r>
      <w:r w:rsidRPr="004B0F93">
        <w:rPr>
          <w:rFonts w:ascii="Times New Roman" w:eastAsia="Times New Roman" w:hAnsi="Times New Roman" w:cs="Times New Roman"/>
          <w:color w:val="0E101A"/>
          <w:sz w:val="24"/>
          <w:szCs w:val="24"/>
        </w:rPr>
        <w:lastRenderedPageBreak/>
        <w:t>genes affect our decisions. No matter how much we fight it, our reactions to certain situations are very much like our parents, it can even explain our differences from other people. For instance, I have grown up in the world were smoking and drinking isn't a thing to do, they are just done. Everybody does it, sometimes without even giving it a thought. It has become routine. Both my parents grew up in Christian homes and had values and morals coming out of their ears. Neither one of them ever even tried smoking or drinking once. They had next to no friends who did these things, so that also made it easier for them to deal with the pressure. I have been born into a world where a good number of my friends smoke, drink, or both, I am exposed to it all day constantly, and yet I find that I have not the slightest desire to even try it. I have no problem with my friends doing it, I just would not do it myself. I have asked myself many times why I am so against it, but I cannot come up with any idea except that my parent's beliefs and morals have been passed to me through my genes, which I received from them. This would prove that my personality is mainly formed from heredity, not from my surroundings or nurture as I should put it (Hollingworth et al 112). </w:t>
      </w:r>
    </w:p>
    <w:p w:rsidR="004B0F93" w:rsidRPr="004B0F93" w:rsidRDefault="004B0F93" w:rsidP="00F769F2">
      <w:pPr>
        <w:spacing w:after="0" w:line="480" w:lineRule="auto"/>
        <w:rPr>
          <w:rFonts w:ascii="Times New Roman" w:eastAsia="Times New Roman" w:hAnsi="Times New Roman" w:cs="Times New Roman"/>
          <w:color w:val="0E101A"/>
          <w:sz w:val="24"/>
          <w:szCs w:val="24"/>
        </w:rPr>
      </w:pPr>
      <w:r w:rsidRPr="004B0F93">
        <w:rPr>
          <w:rFonts w:ascii="Times New Roman" w:eastAsia="Times New Roman" w:hAnsi="Times New Roman" w:cs="Times New Roman"/>
          <w:color w:val="0E101A"/>
          <w:sz w:val="24"/>
          <w:szCs w:val="24"/>
        </w:rPr>
        <w:t> </w:t>
      </w:r>
    </w:p>
    <w:p w:rsidR="004B0F93" w:rsidRPr="004B0F93" w:rsidRDefault="004B0F93" w:rsidP="00F769F2">
      <w:pPr>
        <w:spacing w:after="0" w:line="480" w:lineRule="auto"/>
        <w:rPr>
          <w:rFonts w:ascii="Times New Roman" w:eastAsia="Times New Roman" w:hAnsi="Times New Roman" w:cs="Times New Roman"/>
          <w:color w:val="0E101A"/>
          <w:sz w:val="24"/>
          <w:szCs w:val="24"/>
        </w:rPr>
      </w:pPr>
      <w:r w:rsidRPr="004B0F93">
        <w:rPr>
          <w:rFonts w:ascii="Times New Roman" w:eastAsia="Times New Roman" w:hAnsi="Times New Roman" w:cs="Times New Roman"/>
          <w:color w:val="0E101A"/>
          <w:sz w:val="24"/>
          <w:szCs w:val="24"/>
        </w:rPr>
        <w:t xml:space="preserve">The development of a gifted person is viewed as an ideal model of normal development. The psychology of giftedness includes investigations into the nature of creativity and creative personality growth. The popular assumption in the nature/nurture debate is that each can be compared in its contribution to human development. However, it is continually becoming clear that both nature and nurture play significant roles in human development in highly intricate contexts. Humans are on a larger scale born with universal traits such as the ability to discern sounds, hold objects, and walk (DeHart et al 274) these will be achieved in whichever environment that they are placed in. But nurture determines how well humans can develop and </w:t>
      </w:r>
      <w:r w:rsidRPr="004B0F93">
        <w:rPr>
          <w:rFonts w:ascii="Times New Roman" w:eastAsia="Times New Roman" w:hAnsi="Times New Roman" w:cs="Times New Roman"/>
          <w:color w:val="0E101A"/>
          <w:sz w:val="24"/>
          <w:szCs w:val="24"/>
        </w:rPr>
        <w:lastRenderedPageBreak/>
        <w:t>acquire skills depending on how favorable the environment is. The environment has a stronger influence than nature when the elements in it are extreme (Hollingworth et al 112). When the environment is relatively stable and favorable, nature has a larger impact on human development. Nature and nurture work together to realize various outcomes in human development.</w:t>
      </w:r>
    </w:p>
    <w:p w:rsidR="004B0F93" w:rsidRPr="004B0F93" w:rsidRDefault="004B0F93" w:rsidP="00F769F2">
      <w:pPr>
        <w:spacing w:after="0" w:line="480" w:lineRule="auto"/>
        <w:rPr>
          <w:rFonts w:ascii="Times New Roman" w:eastAsia="Times New Roman" w:hAnsi="Times New Roman" w:cs="Times New Roman"/>
          <w:color w:val="0E101A"/>
          <w:sz w:val="24"/>
          <w:szCs w:val="24"/>
        </w:rPr>
      </w:pPr>
      <w:r w:rsidRPr="004B0F93">
        <w:rPr>
          <w:rFonts w:ascii="Times New Roman" w:eastAsia="Times New Roman" w:hAnsi="Times New Roman" w:cs="Times New Roman"/>
          <w:color w:val="0E101A"/>
          <w:sz w:val="24"/>
          <w:szCs w:val="24"/>
        </w:rPr>
        <w:t> </w:t>
      </w:r>
    </w:p>
    <w:p w:rsidR="004B0F93" w:rsidRPr="004B0F93" w:rsidRDefault="004B0F93" w:rsidP="00F769F2">
      <w:pPr>
        <w:spacing w:after="0" w:line="480" w:lineRule="auto"/>
        <w:rPr>
          <w:rFonts w:ascii="Times New Roman" w:eastAsia="Times New Roman" w:hAnsi="Times New Roman" w:cs="Times New Roman"/>
          <w:color w:val="0E101A"/>
          <w:sz w:val="24"/>
          <w:szCs w:val="24"/>
        </w:rPr>
      </w:pPr>
      <w:r w:rsidRPr="004B0F93">
        <w:rPr>
          <w:rFonts w:ascii="Times New Roman" w:eastAsia="Times New Roman" w:hAnsi="Times New Roman" w:cs="Times New Roman"/>
          <w:color w:val="0E101A"/>
          <w:sz w:val="24"/>
          <w:szCs w:val="24"/>
        </w:rPr>
        <w:t> </w:t>
      </w:r>
    </w:p>
    <w:p w:rsidR="004B0F93" w:rsidRPr="004B0F93" w:rsidRDefault="004B0F93" w:rsidP="00F769F2">
      <w:pPr>
        <w:spacing w:after="0" w:line="480" w:lineRule="auto"/>
        <w:rPr>
          <w:rFonts w:ascii="Times New Roman" w:eastAsia="Times New Roman" w:hAnsi="Times New Roman" w:cs="Times New Roman"/>
          <w:color w:val="0E101A"/>
          <w:sz w:val="24"/>
          <w:szCs w:val="24"/>
        </w:rPr>
      </w:pPr>
      <w:r w:rsidRPr="00F769F2">
        <w:rPr>
          <w:rFonts w:ascii="Times New Roman" w:eastAsia="Times New Roman" w:hAnsi="Times New Roman" w:cs="Times New Roman"/>
          <w:bCs/>
          <w:color w:val="0E101A"/>
          <w:sz w:val="24"/>
          <w:szCs w:val="24"/>
        </w:rPr>
        <w:t> </w:t>
      </w:r>
    </w:p>
    <w:p w:rsidR="004B0F93" w:rsidRPr="004B0F93" w:rsidRDefault="004B0F93" w:rsidP="00F769F2">
      <w:pPr>
        <w:spacing w:after="0" w:line="480" w:lineRule="auto"/>
        <w:rPr>
          <w:rFonts w:ascii="Times New Roman" w:eastAsia="Times New Roman" w:hAnsi="Times New Roman" w:cs="Times New Roman"/>
          <w:color w:val="0E101A"/>
          <w:sz w:val="24"/>
          <w:szCs w:val="24"/>
        </w:rPr>
      </w:pPr>
      <w:r w:rsidRPr="00F769F2">
        <w:rPr>
          <w:rFonts w:ascii="Times New Roman" w:eastAsia="Times New Roman" w:hAnsi="Times New Roman" w:cs="Times New Roman"/>
          <w:bCs/>
          <w:color w:val="0E101A"/>
          <w:sz w:val="24"/>
          <w:szCs w:val="24"/>
        </w:rPr>
        <w:t> </w:t>
      </w:r>
    </w:p>
    <w:p w:rsidR="004B0F93" w:rsidRPr="004B0F93" w:rsidRDefault="004B0F93" w:rsidP="00F769F2">
      <w:pPr>
        <w:spacing w:after="0" w:line="480" w:lineRule="auto"/>
        <w:rPr>
          <w:rFonts w:ascii="Times New Roman" w:eastAsia="Times New Roman" w:hAnsi="Times New Roman" w:cs="Times New Roman"/>
          <w:color w:val="0E101A"/>
          <w:sz w:val="24"/>
          <w:szCs w:val="24"/>
        </w:rPr>
      </w:pPr>
    </w:p>
    <w:p w:rsidR="004B0F93" w:rsidRPr="004B0F93" w:rsidRDefault="004B0F93" w:rsidP="00F769F2">
      <w:pPr>
        <w:spacing w:after="0" w:line="480" w:lineRule="auto"/>
        <w:rPr>
          <w:rFonts w:ascii="Times New Roman" w:eastAsia="Times New Roman" w:hAnsi="Times New Roman" w:cs="Times New Roman"/>
          <w:color w:val="0E101A"/>
          <w:sz w:val="24"/>
          <w:szCs w:val="24"/>
        </w:rPr>
      </w:pPr>
    </w:p>
    <w:p w:rsidR="004B0F93" w:rsidRPr="004B0F93" w:rsidRDefault="004B0F93" w:rsidP="00F769F2">
      <w:pPr>
        <w:spacing w:after="0" w:line="480" w:lineRule="auto"/>
        <w:rPr>
          <w:rFonts w:ascii="Times New Roman" w:eastAsia="Times New Roman" w:hAnsi="Times New Roman" w:cs="Times New Roman"/>
          <w:color w:val="0E101A"/>
          <w:sz w:val="24"/>
          <w:szCs w:val="24"/>
        </w:rPr>
      </w:pPr>
    </w:p>
    <w:p w:rsidR="004B0F93" w:rsidRPr="004B0F93" w:rsidRDefault="004B0F93" w:rsidP="00F769F2">
      <w:pPr>
        <w:spacing w:after="0" w:line="480" w:lineRule="auto"/>
        <w:rPr>
          <w:rFonts w:ascii="Times New Roman" w:eastAsia="Times New Roman" w:hAnsi="Times New Roman" w:cs="Times New Roman"/>
          <w:color w:val="0E101A"/>
          <w:sz w:val="24"/>
          <w:szCs w:val="24"/>
        </w:rPr>
      </w:pPr>
      <w:r w:rsidRPr="004B0F93">
        <w:rPr>
          <w:rFonts w:ascii="Times New Roman" w:eastAsia="Times New Roman" w:hAnsi="Times New Roman" w:cs="Times New Roman"/>
          <w:color w:val="0E101A"/>
          <w:sz w:val="24"/>
          <w:szCs w:val="24"/>
        </w:rPr>
        <w:t>                                                       </w:t>
      </w:r>
    </w:p>
    <w:p w:rsidR="004B0F93" w:rsidRPr="004B0F93" w:rsidRDefault="004B0F93" w:rsidP="00F769F2">
      <w:pPr>
        <w:spacing w:after="0" w:line="480" w:lineRule="auto"/>
        <w:rPr>
          <w:rFonts w:ascii="Times New Roman" w:eastAsia="Times New Roman" w:hAnsi="Times New Roman" w:cs="Times New Roman"/>
          <w:color w:val="0E101A"/>
          <w:sz w:val="24"/>
          <w:szCs w:val="24"/>
        </w:rPr>
      </w:pPr>
    </w:p>
    <w:p w:rsidR="004B0F93" w:rsidRPr="004B0F93" w:rsidRDefault="004B0F93" w:rsidP="00F769F2">
      <w:pPr>
        <w:spacing w:after="0" w:line="480" w:lineRule="auto"/>
        <w:rPr>
          <w:rFonts w:ascii="Times New Roman" w:eastAsia="Times New Roman" w:hAnsi="Times New Roman" w:cs="Times New Roman"/>
          <w:color w:val="0E101A"/>
          <w:sz w:val="24"/>
          <w:szCs w:val="24"/>
        </w:rPr>
      </w:pPr>
    </w:p>
    <w:p w:rsidR="004B0F93" w:rsidRPr="004B0F93" w:rsidRDefault="004B0F93" w:rsidP="00F769F2">
      <w:pPr>
        <w:spacing w:after="0" w:line="480" w:lineRule="auto"/>
        <w:rPr>
          <w:rFonts w:ascii="Times New Roman" w:eastAsia="Times New Roman" w:hAnsi="Times New Roman" w:cs="Times New Roman"/>
          <w:color w:val="0E101A"/>
          <w:sz w:val="24"/>
          <w:szCs w:val="24"/>
        </w:rPr>
      </w:pPr>
      <w:r w:rsidRPr="004B0F93">
        <w:rPr>
          <w:rFonts w:ascii="Times New Roman" w:eastAsia="Times New Roman" w:hAnsi="Times New Roman" w:cs="Times New Roman"/>
          <w:color w:val="0E101A"/>
          <w:sz w:val="24"/>
          <w:szCs w:val="24"/>
        </w:rPr>
        <w:t>                                                                  </w:t>
      </w:r>
    </w:p>
    <w:p w:rsidR="00BD606B" w:rsidRDefault="00BD606B" w:rsidP="00F769F2">
      <w:pPr>
        <w:spacing w:after="0" w:line="480" w:lineRule="auto"/>
        <w:rPr>
          <w:rFonts w:ascii="Times New Roman" w:eastAsia="Times New Roman" w:hAnsi="Times New Roman" w:cs="Times New Roman"/>
          <w:color w:val="0E101A"/>
          <w:sz w:val="24"/>
          <w:szCs w:val="24"/>
        </w:rPr>
      </w:pPr>
    </w:p>
    <w:p w:rsidR="00BD606B" w:rsidRDefault="00BD606B" w:rsidP="00F769F2">
      <w:pPr>
        <w:spacing w:after="0" w:line="480" w:lineRule="auto"/>
        <w:rPr>
          <w:rFonts w:ascii="Times New Roman" w:eastAsia="Times New Roman" w:hAnsi="Times New Roman" w:cs="Times New Roman"/>
          <w:color w:val="0E101A"/>
          <w:sz w:val="24"/>
          <w:szCs w:val="24"/>
        </w:rPr>
      </w:pPr>
    </w:p>
    <w:p w:rsidR="00BD606B" w:rsidRDefault="00BD606B" w:rsidP="00F769F2">
      <w:pPr>
        <w:spacing w:after="0" w:line="480" w:lineRule="auto"/>
        <w:rPr>
          <w:rFonts w:ascii="Times New Roman" w:eastAsia="Times New Roman" w:hAnsi="Times New Roman" w:cs="Times New Roman"/>
          <w:color w:val="0E101A"/>
          <w:sz w:val="24"/>
          <w:szCs w:val="24"/>
        </w:rPr>
      </w:pPr>
    </w:p>
    <w:p w:rsidR="00BD606B" w:rsidRDefault="00BD606B" w:rsidP="00F769F2">
      <w:pPr>
        <w:spacing w:after="0" w:line="480" w:lineRule="auto"/>
        <w:rPr>
          <w:rFonts w:ascii="Times New Roman" w:eastAsia="Times New Roman" w:hAnsi="Times New Roman" w:cs="Times New Roman"/>
          <w:color w:val="0E101A"/>
          <w:sz w:val="24"/>
          <w:szCs w:val="24"/>
        </w:rPr>
      </w:pPr>
    </w:p>
    <w:p w:rsidR="00BD606B" w:rsidRDefault="00BD606B" w:rsidP="00F769F2">
      <w:pPr>
        <w:spacing w:after="0" w:line="480" w:lineRule="auto"/>
        <w:rPr>
          <w:rFonts w:ascii="Times New Roman" w:eastAsia="Times New Roman" w:hAnsi="Times New Roman" w:cs="Times New Roman"/>
          <w:color w:val="0E101A"/>
          <w:sz w:val="24"/>
          <w:szCs w:val="24"/>
        </w:rPr>
      </w:pPr>
    </w:p>
    <w:p w:rsidR="00BD606B" w:rsidRDefault="00BD606B" w:rsidP="00F769F2">
      <w:pPr>
        <w:spacing w:after="0" w:line="480" w:lineRule="auto"/>
        <w:rPr>
          <w:rFonts w:ascii="Times New Roman" w:eastAsia="Times New Roman" w:hAnsi="Times New Roman" w:cs="Times New Roman"/>
          <w:color w:val="0E101A"/>
          <w:sz w:val="24"/>
          <w:szCs w:val="24"/>
        </w:rPr>
      </w:pPr>
    </w:p>
    <w:p w:rsidR="00BD606B" w:rsidRDefault="00BD606B" w:rsidP="00F769F2">
      <w:pPr>
        <w:spacing w:after="0" w:line="480" w:lineRule="auto"/>
        <w:rPr>
          <w:rFonts w:ascii="Times New Roman" w:eastAsia="Times New Roman" w:hAnsi="Times New Roman" w:cs="Times New Roman"/>
          <w:color w:val="0E101A"/>
          <w:sz w:val="24"/>
          <w:szCs w:val="24"/>
        </w:rPr>
      </w:pPr>
    </w:p>
    <w:p w:rsidR="004B0F93" w:rsidRPr="004B0F93" w:rsidRDefault="00BD606B" w:rsidP="00F769F2">
      <w:pPr>
        <w:spacing w:after="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lastRenderedPageBreak/>
        <w:t xml:space="preserve">                                                         </w:t>
      </w:r>
      <w:r w:rsidR="004B0F93" w:rsidRPr="004B0F93">
        <w:rPr>
          <w:rFonts w:ascii="Times New Roman" w:eastAsia="Times New Roman" w:hAnsi="Times New Roman" w:cs="Times New Roman"/>
          <w:color w:val="0E101A"/>
          <w:sz w:val="24"/>
          <w:szCs w:val="24"/>
        </w:rPr>
        <w:t>Works cited</w:t>
      </w:r>
    </w:p>
    <w:p w:rsidR="00BD606B" w:rsidRPr="004B0F93" w:rsidRDefault="00BD606B" w:rsidP="00F769F2">
      <w:pPr>
        <w:spacing w:after="0" w:line="480" w:lineRule="auto"/>
        <w:rPr>
          <w:rFonts w:ascii="Times New Roman" w:eastAsia="Times New Roman" w:hAnsi="Times New Roman" w:cs="Times New Roman"/>
          <w:color w:val="0E101A"/>
          <w:sz w:val="24"/>
          <w:szCs w:val="24"/>
        </w:rPr>
      </w:pPr>
      <w:r w:rsidRPr="004B0F93">
        <w:rPr>
          <w:rFonts w:ascii="Times New Roman" w:eastAsia="Times New Roman" w:hAnsi="Times New Roman" w:cs="Times New Roman"/>
          <w:color w:val="0E101A"/>
          <w:sz w:val="24"/>
          <w:szCs w:val="24"/>
        </w:rPr>
        <w:t>1. McLeod, Saul. "Maslow's hierarchy of needs." </w:t>
      </w:r>
      <w:r w:rsidRPr="00F769F2">
        <w:rPr>
          <w:rFonts w:ascii="Times New Roman" w:eastAsia="Times New Roman" w:hAnsi="Times New Roman" w:cs="Times New Roman"/>
          <w:i/>
          <w:iCs/>
          <w:color w:val="0E101A"/>
          <w:sz w:val="24"/>
          <w:szCs w:val="24"/>
        </w:rPr>
        <w:t>Simply psychology</w:t>
      </w:r>
      <w:r w:rsidRPr="004B0F93">
        <w:rPr>
          <w:rFonts w:ascii="Times New Roman" w:eastAsia="Times New Roman" w:hAnsi="Times New Roman" w:cs="Times New Roman"/>
          <w:color w:val="0E101A"/>
          <w:sz w:val="24"/>
          <w:szCs w:val="24"/>
        </w:rPr>
        <w:t> 1 (2007): 1-8.</w:t>
      </w:r>
    </w:p>
    <w:p w:rsidR="00BD606B" w:rsidRPr="00F769F2" w:rsidRDefault="00BD606B" w:rsidP="00F769F2">
      <w:pPr>
        <w:spacing w:line="480" w:lineRule="auto"/>
        <w:rPr>
          <w:rFonts w:ascii="Times New Roman" w:hAnsi="Times New Roman" w:cs="Times New Roman"/>
          <w:sz w:val="24"/>
          <w:szCs w:val="24"/>
        </w:rPr>
      </w:pPr>
      <w:r>
        <w:rPr>
          <w:rFonts w:ascii="Times New Roman" w:hAnsi="Times New Roman" w:cs="Times New Roman"/>
          <w:color w:val="222222"/>
          <w:sz w:val="24"/>
          <w:szCs w:val="24"/>
          <w:shd w:val="clear" w:color="auto" w:fill="FFFFFF"/>
        </w:rPr>
        <w:t xml:space="preserve">2. </w:t>
      </w:r>
      <w:r w:rsidRPr="00F769F2">
        <w:rPr>
          <w:rFonts w:ascii="Times New Roman" w:hAnsi="Times New Roman" w:cs="Times New Roman"/>
          <w:color w:val="222222"/>
          <w:sz w:val="24"/>
          <w:szCs w:val="24"/>
          <w:shd w:val="clear" w:color="auto" w:fill="FFFFFF"/>
        </w:rPr>
        <w:t>Pressey, Sidney L. "Concerning the nature and nurture of genius." </w:t>
      </w:r>
      <w:r w:rsidRPr="00F769F2">
        <w:rPr>
          <w:rFonts w:ascii="Times New Roman" w:hAnsi="Times New Roman" w:cs="Times New Roman"/>
          <w:i/>
          <w:iCs/>
          <w:color w:val="222222"/>
          <w:sz w:val="24"/>
          <w:szCs w:val="24"/>
          <w:shd w:val="clear" w:color="auto" w:fill="FFFFFF"/>
        </w:rPr>
        <w:t>The Scientific Monthly</w:t>
      </w:r>
      <w:r w:rsidRPr="00F769F2">
        <w:rPr>
          <w:rFonts w:ascii="Times New Roman" w:hAnsi="Times New Roman" w:cs="Times New Roman"/>
          <w:color w:val="222222"/>
          <w:sz w:val="24"/>
          <w:szCs w:val="24"/>
          <w:shd w:val="clear" w:color="auto" w:fill="FFFFFF"/>
        </w:rPr>
        <w:t> 81.3 (1955): 123-129.</w:t>
      </w:r>
    </w:p>
    <w:p w:rsidR="00BD606B" w:rsidRPr="004B0F93" w:rsidRDefault="00BD606B" w:rsidP="00F769F2">
      <w:pPr>
        <w:spacing w:after="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3</w:t>
      </w:r>
      <w:r w:rsidRPr="004B0F93">
        <w:rPr>
          <w:rFonts w:ascii="Times New Roman" w:eastAsia="Times New Roman" w:hAnsi="Times New Roman" w:cs="Times New Roman"/>
          <w:color w:val="0E101A"/>
          <w:sz w:val="24"/>
          <w:szCs w:val="24"/>
        </w:rPr>
        <w:t xml:space="preserve">. Rutter, Michael, and Barbara </w:t>
      </w:r>
      <w:proofErr w:type="spellStart"/>
      <w:r w:rsidRPr="004B0F93">
        <w:rPr>
          <w:rFonts w:ascii="Times New Roman" w:eastAsia="Times New Roman" w:hAnsi="Times New Roman" w:cs="Times New Roman"/>
          <w:color w:val="0E101A"/>
          <w:sz w:val="24"/>
          <w:szCs w:val="24"/>
        </w:rPr>
        <w:t>Maughan</w:t>
      </w:r>
      <w:proofErr w:type="spellEnd"/>
      <w:r w:rsidRPr="004B0F93">
        <w:rPr>
          <w:rFonts w:ascii="Times New Roman" w:eastAsia="Times New Roman" w:hAnsi="Times New Roman" w:cs="Times New Roman"/>
          <w:color w:val="0E101A"/>
          <w:sz w:val="24"/>
          <w:szCs w:val="24"/>
        </w:rPr>
        <w:t>. "School effectiveness findings 1979–2002." </w:t>
      </w:r>
      <w:r w:rsidRPr="00F769F2">
        <w:rPr>
          <w:rFonts w:ascii="Times New Roman" w:eastAsia="Times New Roman" w:hAnsi="Times New Roman" w:cs="Times New Roman"/>
          <w:i/>
          <w:iCs/>
          <w:color w:val="0E101A"/>
          <w:sz w:val="24"/>
          <w:szCs w:val="24"/>
        </w:rPr>
        <w:t>Journal of school psychology</w:t>
      </w:r>
      <w:r w:rsidRPr="004B0F93">
        <w:rPr>
          <w:rFonts w:ascii="Times New Roman" w:eastAsia="Times New Roman" w:hAnsi="Times New Roman" w:cs="Times New Roman"/>
          <w:color w:val="0E101A"/>
          <w:sz w:val="24"/>
          <w:szCs w:val="24"/>
        </w:rPr>
        <w:t> 40.6 (2002): 451-475.</w:t>
      </w:r>
    </w:p>
    <w:p w:rsidR="00BD606B" w:rsidRPr="004B0F93" w:rsidRDefault="00BD606B" w:rsidP="00F769F2">
      <w:pPr>
        <w:spacing w:after="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4</w:t>
      </w:r>
      <w:r w:rsidRPr="004B0F93">
        <w:rPr>
          <w:rFonts w:ascii="Times New Roman" w:eastAsia="Times New Roman" w:hAnsi="Times New Roman" w:cs="Times New Roman"/>
          <w:color w:val="0E101A"/>
          <w:sz w:val="24"/>
          <w:szCs w:val="24"/>
        </w:rPr>
        <w:t xml:space="preserve">. Mullen, Edward J., and David L. </w:t>
      </w:r>
      <w:proofErr w:type="spellStart"/>
      <w:r w:rsidRPr="004B0F93">
        <w:rPr>
          <w:rFonts w:ascii="Times New Roman" w:eastAsia="Times New Roman" w:hAnsi="Times New Roman" w:cs="Times New Roman"/>
          <w:color w:val="0E101A"/>
          <w:sz w:val="24"/>
          <w:szCs w:val="24"/>
        </w:rPr>
        <w:t>Streiner</w:t>
      </w:r>
      <w:proofErr w:type="spellEnd"/>
      <w:r w:rsidRPr="004B0F93">
        <w:rPr>
          <w:rFonts w:ascii="Times New Roman" w:eastAsia="Times New Roman" w:hAnsi="Times New Roman" w:cs="Times New Roman"/>
          <w:color w:val="0E101A"/>
          <w:sz w:val="24"/>
          <w:szCs w:val="24"/>
        </w:rPr>
        <w:t>. "The evidence for and against evidence-based practice." </w:t>
      </w:r>
      <w:r w:rsidRPr="00F769F2">
        <w:rPr>
          <w:rFonts w:ascii="Times New Roman" w:eastAsia="Times New Roman" w:hAnsi="Times New Roman" w:cs="Times New Roman"/>
          <w:i/>
          <w:iCs/>
          <w:color w:val="0E101A"/>
          <w:sz w:val="24"/>
          <w:szCs w:val="24"/>
        </w:rPr>
        <w:t>Foundations of evidence-based social work practice</w:t>
      </w:r>
      <w:r w:rsidRPr="004B0F93">
        <w:rPr>
          <w:rFonts w:ascii="Times New Roman" w:eastAsia="Times New Roman" w:hAnsi="Times New Roman" w:cs="Times New Roman"/>
          <w:color w:val="0E101A"/>
          <w:sz w:val="24"/>
          <w:szCs w:val="24"/>
        </w:rPr>
        <w:t> (2006): 21-34.</w:t>
      </w:r>
    </w:p>
    <w:p w:rsidR="00BD606B" w:rsidRPr="004B0F93" w:rsidRDefault="00BD606B" w:rsidP="00F769F2">
      <w:pPr>
        <w:spacing w:after="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5</w:t>
      </w:r>
      <w:r w:rsidRPr="004B0F93">
        <w:rPr>
          <w:rFonts w:ascii="Times New Roman" w:eastAsia="Times New Roman" w:hAnsi="Times New Roman" w:cs="Times New Roman"/>
          <w:color w:val="0E101A"/>
          <w:sz w:val="24"/>
          <w:szCs w:val="24"/>
        </w:rPr>
        <w:t xml:space="preserve">. McDevitt, T. M., and J. E. </w:t>
      </w:r>
      <w:proofErr w:type="spellStart"/>
      <w:r w:rsidRPr="004B0F93">
        <w:rPr>
          <w:rFonts w:ascii="Times New Roman" w:eastAsia="Times New Roman" w:hAnsi="Times New Roman" w:cs="Times New Roman"/>
          <w:color w:val="0E101A"/>
          <w:sz w:val="24"/>
          <w:szCs w:val="24"/>
        </w:rPr>
        <w:t>Ormrod</w:t>
      </w:r>
      <w:proofErr w:type="spellEnd"/>
      <w:r w:rsidRPr="004B0F93">
        <w:rPr>
          <w:rFonts w:ascii="Times New Roman" w:eastAsia="Times New Roman" w:hAnsi="Times New Roman" w:cs="Times New Roman"/>
          <w:color w:val="0E101A"/>
          <w:sz w:val="24"/>
          <w:szCs w:val="24"/>
        </w:rPr>
        <w:t>. "Kohlberg’s three levels and six stages of moral reasoning." </w:t>
      </w:r>
      <w:r w:rsidRPr="00F769F2">
        <w:rPr>
          <w:rFonts w:ascii="Times New Roman" w:eastAsia="Times New Roman" w:hAnsi="Times New Roman" w:cs="Times New Roman"/>
          <w:i/>
          <w:iCs/>
          <w:color w:val="0E101A"/>
          <w:sz w:val="24"/>
          <w:szCs w:val="24"/>
        </w:rPr>
        <w:t>Child Development and Education</w:t>
      </w:r>
      <w:r w:rsidRPr="004B0F93">
        <w:rPr>
          <w:rFonts w:ascii="Times New Roman" w:eastAsia="Times New Roman" w:hAnsi="Times New Roman" w:cs="Times New Roman"/>
          <w:color w:val="0E101A"/>
          <w:sz w:val="24"/>
          <w:szCs w:val="24"/>
        </w:rPr>
        <w:t> (2007): 518.</w:t>
      </w:r>
    </w:p>
    <w:p w:rsidR="00BD606B" w:rsidRPr="004B0F93" w:rsidRDefault="00BD606B" w:rsidP="00F769F2">
      <w:pPr>
        <w:spacing w:after="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6</w:t>
      </w:r>
      <w:r w:rsidRPr="004B0F93">
        <w:rPr>
          <w:rFonts w:ascii="Times New Roman" w:eastAsia="Times New Roman" w:hAnsi="Times New Roman" w:cs="Times New Roman"/>
          <w:color w:val="0E101A"/>
          <w:sz w:val="24"/>
          <w:szCs w:val="24"/>
        </w:rPr>
        <w:t xml:space="preserve">. DeHart, </w:t>
      </w:r>
      <w:proofErr w:type="spellStart"/>
      <w:r w:rsidRPr="004B0F93">
        <w:rPr>
          <w:rFonts w:ascii="Times New Roman" w:eastAsia="Times New Roman" w:hAnsi="Times New Roman" w:cs="Times New Roman"/>
          <w:color w:val="0E101A"/>
          <w:sz w:val="24"/>
          <w:szCs w:val="24"/>
        </w:rPr>
        <w:t>Ganie</w:t>
      </w:r>
      <w:proofErr w:type="spellEnd"/>
      <w:r w:rsidRPr="004B0F93">
        <w:rPr>
          <w:rFonts w:ascii="Times New Roman" w:eastAsia="Times New Roman" w:hAnsi="Times New Roman" w:cs="Times New Roman"/>
          <w:color w:val="0E101A"/>
          <w:sz w:val="24"/>
          <w:szCs w:val="24"/>
        </w:rPr>
        <w:t xml:space="preserve"> B., L. Alan </w:t>
      </w:r>
      <w:proofErr w:type="spellStart"/>
      <w:r w:rsidRPr="004B0F93">
        <w:rPr>
          <w:rFonts w:ascii="Times New Roman" w:eastAsia="Times New Roman" w:hAnsi="Times New Roman" w:cs="Times New Roman"/>
          <w:color w:val="0E101A"/>
          <w:sz w:val="24"/>
          <w:szCs w:val="24"/>
        </w:rPr>
        <w:t>Sroufe</w:t>
      </w:r>
      <w:proofErr w:type="spellEnd"/>
      <w:r w:rsidRPr="004B0F93">
        <w:rPr>
          <w:rFonts w:ascii="Times New Roman" w:eastAsia="Times New Roman" w:hAnsi="Times New Roman" w:cs="Times New Roman"/>
          <w:color w:val="0E101A"/>
          <w:sz w:val="24"/>
          <w:szCs w:val="24"/>
        </w:rPr>
        <w:t>, and Robert G. Cooper. </w:t>
      </w:r>
      <w:r w:rsidRPr="00F769F2">
        <w:rPr>
          <w:rFonts w:ascii="Times New Roman" w:eastAsia="Times New Roman" w:hAnsi="Times New Roman" w:cs="Times New Roman"/>
          <w:i/>
          <w:iCs/>
          <w:color w:val="0E101A"/>
          <w:sz w:val="24"/>
          <w:szCs w:val="24"/>
        </w:rPr>
        <w:t>Child development: Its nature and course</w:t>
      </w:r>
      <w:r w:rsidRPr="004B0F93">
        <w:rPr>
          <w:rFonts w:ascii="Times New Roman" w:eastAsia="Times New Roman" w:hAnsi="Times New Roman" w:cs="Times New Roman"/>
          <w:color w:val="0E101A"/>
          <w:sz w:val="24"/>
          <w:szCs w:val="24"/>
        </w:rPr>
        <w:t>. McGraw-Hill, 2000.</w:t>
      </w:r>
    </w:p>
    <w:p w:rsidR="00BD606B" w:rsidRPr="004B0F93" w:rsidRDefault="00BD606B" w:rsidP="00F769F2">
      <w:pPr>
        <w:spacing w:after="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7</w:t>
      </w:r>
      <w:r w:rsidRPr="004B0F93">
        <w:rPr>
          <w:rFonts w:ascii="Times New Roman" w:eastAsia="Times New Roman" w:hAnsi="Times New Roman" w:cs="Times New Roman"/>
          <w:color w:val="0E101A"/>
          <w:sz w:val="24"/>
          <w:szCs w:val="24"/>
        </w:rPr>
        <w:t>. Pigliucci, Massimo. </w:t>
      </w:r>
      <w:r w:rsidRPr="00F769F2">
        <w:rPr>
          <w:rFonts w:ascii="Times New Roman" w:eastAsia="Times New Roman" w:hAnsi="Times New Roman" w:cs="Times New Roman"/>
          <w:i/>
          <w:iCs/>
          <w:color w:val="0E101A"/>
          <w:sz w:val="24"/>
          <w:szCs w:val="24"/>
        </w:rPr>
        <w:t>Phenotypic plasticity: beyond nature and nurture</w:t>
      </w:r>
      <w:r w:rsidRPr="004B0F93">
        <w:rPr>
          <w:rFonts w:ascii="Times New Roman" w:eastAsia="Times New Roman" w:hAnsi="Times New Roman" w:cs="Times New Roman"/>
          <w:color w:val="0E101A"/>
          <w:sz w:val="24"/>
          <w:szCs w:val="24"/>
        </w:rPr>
        <w:t>. JHU Press, 2001.</w:t>
      </w:r>
    </w:p>
    <w:p w:rsidR="00BD606B" w:rsidRPr="004B0F93" w:rsidRDefault="00BD606B" w:rsidP="00F769F2">
      <w:pPr>
        <w:spacing w:after="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8</w:t>
      </w:r>
      <w:r w:rsidRPr="004B0F93">
        <w:rPr>
          <w:rFonts w:ascii="Times New Roman" w:eastAsia="Times New Roman" w:hAnsi="Times New Roman" w:cs="Times New Roman"/>
          <w:color w:val="0E101A"/>
          <w:sz w:val="24"/>
          <w:szCs w:val="24"/>
        </w:rPr>
        <w:t xml:space="preserve">. Hollingworth, </w:t>
      </w:r>
      <w:proofErr w:type="spellStart"/>
      <w:r w:rsidRPr="004B0F93">
        <w:rPr>
          <w:rFonts w:ascii="Times New Roman" w:eastAsia="Times New Roman" w:hAnsi="Times New Roman" w:cs="Times New Roman"/>
          <w:color w:val="0E101A"/>
          <w:sz w:val="24"/>
          <w:szCs w:val="24"/>
        </w:rPr>
        <w:t>Leta</w:t>
      </w:r>
      <w:proofErr w:type="spellEnd"/>
      <w:r w:rsidRPr="004B0F93">
        <w:rPr>
          <w:rFonts w:ascii="Times New Roman" w:eastAsia="Times New Roman" w:hAnsi="Times New Roman" w:cs="Times New Roman"/>
          <w:color w:val="0E101A"/>
          <w:sz w:val="24"/>
          <w:szCs w:val="24"/>
        </w:rPr>
        <w:t xml:space="preserve"> S. "Gifted children: Their nature and nurture." (1926).</w:t>
      </w:r>
    </w:p>
    <w:p w:rsidR="00BD606B" w:rsidRPr="004B0F93" w:rsidRDefault="00BD606B" w:rsidP="00F769F2">
      <w:pPr>
        <w:spacing w:after="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9</w:t>
      </w:r>
      <w:r w:rsidRPr="004B0F93">
        <w:rPr>
          <w:rFonts w:ascii="Times New Roman" w:eastAsia="Times New Roman" w:hAnsi="Times New Roman" w:cs="Times New Roman"/>
          <w:color w:val="0E101A"/>
          <w:sz w:val="24"/>
          <w:szCs w:val="24"/>
        </w:rPr>
        <w:t>. McCrae, Robert R., et al. "Nature over nurture: temperament, personality, and life span development." </w:t>
      </w:r>
      <w:r w:rsidRPr="00F769F2">
        <w:rPr>
          <w:rFonts w:ascii="Times New Roman" w:eastAsia="Times New Roman" w:hAnsi="Times New Roman" w:cs="Times New Roman"/>
          <w:i/>
          <w:iCs/>
          <w:color w:val="0E101A"/>
          <w:sz w:val="24"/>
          <w:szCs w:val="24"/>
        </w:rPr>
        <w:t>Journal of personality and social psychology</w:t>
      </w:r>
      <w:r w:rsidRPr="004B0F93">
        <w:rPr>
          <w:rFonts w:ascii="Times New Roman" w:eastAsia="Times New Roman" w:hAnsi="Times New Roman" w:cs="Times New Roman"/>
          <w:color w:val="0E101A"/>
          <w:sz w:val="24"/>
          <w:szCs w:val="24"/>
        </w:rPr>
        <w:t> 78.1 (2000): 173.</w:t>
      </w:r>
    </w:p>
    <w:p w:rsidR="00BD606B" w:rsidRPr="00F769F2" w:rsidRDefault="00BD606B" w:rsidP="00F769F2">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10</w:t>
      </w:r>
      <w:r w:rsidRPr="00F769F2">
        <w:rPr>
          <w:rFonts w:ascii="Times New Roman" w:hAnsi="Times New Roman" w:cs="Times New Roman"/>
          <w:color w:val="222222"/>
          <w:sz w:val="24"/>
          <w:szCs w:val="24"/>
          <w:shd w:val="clear" w:color="auto" w:fill="FFFFFF"/>
        </w:rPr>
        <w:t xml:space="preserve">. </w:t>
      </w:r>
      <w:r w:rsidRPr="00F769F2">
        <w:rPr>
          <w:rFonts w:ascii="Times New Roman" w:hAnsi="Times New Roman" w:cs="Times New Roman"/>
          <w:color w:val="222222"/>
          <w:sz w:val="24"/>
          <w:szCs w:val="24"/>
          <w:shd w:val="clear" w:color="auto" w:fill="FFFFFF"/>
        </w:rPr>
        <w:t>Dai, David Yun. </w:t>
      </w:r>
      <w:r w:rsidRPr="00F769F2">
        <w:rPr>
          <w:rFonts w:ascii="Times New Roman" w:hAnsi="Times New Roman" w:cs="Times New Roman"/>
          <w:i/>
          <w:iCs/>
          <w:color w:val="222222"/>
          <w:sz w:val="24"/>
          <w:szCs w:val="24"/>
          <w:shd w:val="clear" w:color="auto" w:fill="FFFFFF"/>
        </w:rPr>
        <w:t>The Nature and Nurture of Giftedness: A New Framework for Understanding Gifted Education. Education &amp; Psychology of the Gifted Series</w:t>
      </w:r>
      <w:r w:rsidRPr="00F769F2">
        <w:rPr>
          <w:rFonts w:ascii="Times New Roman" w:hAnsi="Times New Roman" w:cs="Times New Roman"/>
          <w:color w:val="222222"/>
          <w:sz w:val="24"/>
          <w:szCs w:val="24"/>
          <w:shd w:val="clear" w:color="auto" w:fill="FFFFFF"/>
        </w:rPr>
        <w:t>. Teachers College Press. 1234 Amsterdam Avenue, New York, NY 10027, 2010.</w:t>
      </w:r>
    </w:p>
    <w:sectPr w:rsidR="00BD606B" w:rsidRPr="00F769F2">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5243" w:rsidRDefault="00745243" w:rsidP="00AB6B74">
      <w:pPr>
        <w:spacing w:after="0" w:line="240" w:lineRule="auto"/>
      </w:pPr>
      <w:r>
        <w:separator/>
      </w:r>
    </w:p>
  </w:endnote>
  <w:endnote w:type="continuationSeparator" w:id="0">
    <w:p w:rsidR="00745243" w:rsidRDefault="00745243" w:rsidP="00AB6B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5243" w:rsidRDefault="00745243" w:rsidP="00AB6B74">
      <w:pPr>
        <w:spacing w:after="0" w:line="240" w:lineRule="auto"/>
      </w:pPr>
      <w:r>
        <w:separator/>
      </w:r>
    </w:p>
  </w:footnote>
  <w:footnote w:type="continuationSeparator" w:id="0">
    <w:p w:rsidR="00745243" w:rsidRDefault="00745243" w:rsidP="00AB6B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2AB8" w:rsidRDefault="005E7B4F">
    <w:pPr>
      <w:pStyle w:val="Header"/>
      <w:jc w:val="right"/>
    </w:pPr>
    <w:r>
      <w:t xml:space="preserve">Surname:            </w:t>
    </w:r>
    <w:r w:rsidR="00A92AB8">
      <w:t xml:space="preserve"> </w:t>
    </w:r>
    <w:sdt>
      <w:sdtPr>
        <w:id w:val="926232664"/>
        <w:docPartObj>
          <w:docPartGallery w:val="Page Numbers (Top of Page)"/>
          <w:docPartUnique/>
        </w:docPartObj>
      </w:sdtPr>
      <w:sdtEndPr>
        <w:rPr>
          <w:noProof/>
        </w:rPr>
      </w:sdtEndPr>
      <w:sdtContent>
        <w:r w:rsidR="00A92AB8">
          <w:fldChar w:fldCharType="begin"/>
        </w:r>
        <w:r w:rsidR="00A92AB8">
          <w:instrText xml:space="preserve"> PAGE   \* MERGEFORMAT </w:instrText>
        </w:r>
        <w:r w:rsidR="00A92AB8">
          <w:fldChar w:fldCharType="separate"/>
        </w:r>
        <w:r w:rsidR="00BD606B">
          <w:rPr>
            <w:noProof/>
          </w:rPr>
          <w:t>1</w:t>
        </w:r>
        <w:r w:rsidR="00A92AB8">
          <w:rPr>
            <w:noProof/>
          </w:rPr>
          <w:fldChar w:fldCharType="end"/>
        </w:r>
      </w:sdtContent>
    </w:sdt>
  </w:p>
  <w:p w:rsidR="00A92AB8" w:rsidRDefault="00A92AB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B74"/>
    <w:rsid w:val="0012027D"/>
    <w:rsid w:val="00170978"/>
    <w:rsid w:val="001D6EBF"/>
    <w:rsid w:val="002E5E05"/>
    <w:rsid w:val="003056C3"/>
    <w:rsid w:val="00380936"/>
    <w:rsid w:val="003822F4"/>
    <w:rsid w:val="0049418C"/>
    <w:rsid w:val="00496F04"/>
    <w:rsid w:val="004A0158"/>
    <w:rsid w:val="004B0F93"/>
    <w:rsid w:val="00504321"/>
    <w:rsid w:val="0052131E"/>
    <w:rsid w:val="00547187"/>
    <w:rsid w:val="005A3FF6"/>
    <w:rsid w:val="005E7B4F"/>
    <w:rsid w:val="00614205"/>
    <w:rsid w:val="00660BE4"/>
    <w:rsid w:val="006E3F14"/>
    <w:rsid w:val="00745243"/>
    <w:rsid w:val="00747BB4"/>
    <w:rsid w:val="00874CE4"/>
    <w:rsid w:val="008C5F08"/>
    <w:rsid w:val="008C7679"/>
    <w:rsid w:val="008D2BA6"/>
    <w:rsid w:val="008E2702"/>
    <w:rsid w:val="008F6888"/>
    <w:rsid w:val="00905FF2"/>
    <w:rsid w:val="00911280"/>
    <w:rsid w:val="00926B96"/>
    <w:rsid w:val="00941B9A"/>
    <w:rsid w:val="009A5D82"/>
    <w:rsid w:val="009B7B29"/>
    <w:rsid w:val="009F3F31"/>
    <w:rsid w:val="009F478B"/>
    <w:rsid w:val="00A92AB8"/>
    <w:rsid w:val="00AA354B"/>
    <w:rsid w:val="00AB05B6"/>
    <w:rsid w:val="00AB6B74"/>
    <w:rsid w:val="00AF134E"/>
    <w:rsid w:val="00AF6A83"/>
    <w:rsid w:val="00B0504A"/>
    <w:rsid w:val="00B65B0D"/>
    <w:rsid w:val="00BD4D8E"/>
    <w:rsid w:val="00BD606B"/>
    <w:rsid w:val="00C922E0"/>
    <w:rsid w:val="00D30477"/>
    <w:rsid w:val="00D71992"/>
    <w:rsid w:val="00D85CAC"/>
    <w:rsid w:val="00DA3CE9"/>
    <w:rsid w:val="00E1236C"/>
    <w:rsid w:val="00E14250"/>
    <w:rsid w:val="00E4521C"/>
    <w:rsid w:val="00E6722C"/>
    <w:rsid w:val="00E855F6"/>
    <w:rsid w:val="00EB649A"/>
    <w:rsid w:val="00F769F2"/>
    <w:rsid w:val="00FB2FCA"/>
    <w:rsid w:val="00FC49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C9D382-BAF4-4CCC-96AE-AC1146075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6B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6B74"/>
  </w:style>
  <w:style w:type="paragraph" w:styleId="Footer">
    <w:name w:val="footer"/>
    <w:basedOn w:val="Normal"/>
    <w:link w:val="FooterChar"/>
    <w:uiPriority w:val="99"/>
    <w:unhideWhenUsed/>
    <w:rsid w:val="00AB6B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6B74"/>
  </w:style>
  <w:style w:type="paragraph" w:styleId="NormalWeb">
    <w:name w:val="Normal (Web)"/>
    <w:basedOn w:val="Normal"/>
    <w:uiPriority w:val="99"/>
    <w:unhideWhenUsed/>
    <w:rsid w:val="004A015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A0158"/>
    <w:rPr>
      <w:b/>
      <w:bCs/>
    </w:rPr>
  </w:style>
  <w:style w:type="character" w:styleId="Emphasis">
    <w:name w:val="Emphasis"/>
    <w:basedOn w:val="DefaultParagraphFont"/>
    <w:uiPriority w:val="20"/>
    <w:qFormat/>
    <w:rsid w:val="004B0F9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5987058">
      <w:bodyDiv w:val="1"/>
      <w:marLeft w:val="0"/>
      <w:marRight w:val="0"/>
      <w:marTop w:val="0"/>
      <w:marBottom w:val="0"/>
      <w:divBdr>
        <w:top w:val="none" w:sz="0" w:space="0" w:color="auto"/>
        <w:left w:val="none" w:sz="0" w:space="0" w:color="auto"/>
        <w:bottom w:val="none" w:sz="0" w:space="0" w:color="auto"/>
        <w:right w:val="none" w:sz="0" w:space="0" w:color="auto"/>
      </w:divBdr>
      <w:divsChild>
        <w:div w:id="139426322">
          <w:marLeft w:val="0"/>
          <w:marRight w:val="0"/>
          <w:marTop w:val="0"/>
          <w:marBottom w:val="225"/>
          <w:divBdr>
            <w:top w:val="none" w:sz="0" w:space="0" w:color="auto"/>
            <w:left w:val="none" w:sz="0" w:space="0" w:color="auto"/>
            <w:bottom w:val="none" w:sz="0" w:space="0" w:color="auto"/>
            <w:right w:val="none" w:sz="0" w:space="0" w:color="auto"/>
          </w:divBdr>
        </w:div>
      </w:divsChild>
    </w:div>
    <w:div w:id="1533031135">
      <w:bodyDiv w:val="1"/>
      <w:marLeft w:val="0"/>
      <w:marRight w:val="0"/>
      <w:marTop w:val="0"/>
      <w:marBottom w:val="0"/>
      <w:divBdr>
        <w:top w:val="none" w:sz="0" w:space="0" w:color="auto"/>
        <w:left w:val="none" w:sz="0" w:space="0" w:color="auto"/>
        <w:bottom w:val="none" w:sz="0" w:space="0" w:color="auto"/>
        <w:right w:val="none" w:sz="0" w:space="0" w:color="auto"/>
      </w:divBdr>
    </w:div>
    <w:div w:id="1602296181">
      <w:bodyDiv w:val="1"/>
      <w:marLeft w:val="0"/>
      <w:marRight w:val="0"/>
      <w:marTop w:val="0"/>
      <w:marBottom w:val="0"/>
      <w:divBdr>
        <w:top w:val="none" w:sz="0" w:space="0" w:color="auto"/>
        <w:left w:val="none" w:sz="0" w:space="0" w:color="auto"/>
        <w:bottom w:val="none" w:sz="0" w:space="0" w:color="auto"/>
        <w:right w:val="none" w:sz="0" w:space="0" w:color="auto"/>
      </w:divBdr>
    </w:div>
    <w:div w:id="1850367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BF06D3BF-1C6C-4E1B-B63F-8FDAD73D4D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453</TotalTime>
  <Pages>7</Pages>
  <Words>1666</Words>
  <Characters>9500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24</cp:revision>
  <dcterms:created xsi:type="dcterms:W3CDTF">2020-04-03T08:22:00Z</dcterms:created>
  <dcterms:modified xsi:type="dcterms:W3CDTF">2020-04-21T09:25:00Z</dcterms:modified>
</cp:coreProperties>
</file>